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116F32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经营模式模板</w:t>
      </w:r>
    </w:p>
    <w:p w14:paraId="0F7FCAF4">
      <w:pPr>
        <w:spacing w:before="300" w:after="120" w:line="288" w:lineRule="auto"/>
        <w:ind w:left="0"/>
        <w:jc w:val="left"/>
        <w:outlineLvl w:val="2"/>
      </w:pPr>
      <w:bookmarkStart w:id="0" w:name="heading_0"/>
      <w:r>
        <w:rPr>
          <w:rFonts w:ascii="Arial" w:hAnsi="Arial" w:eastAsia="等线" w:cs="Arial"/>
          <w:b/>
          <w:sz w:val="30"/>
        </w:rPr>
        <w:t xml:space="preserve">开发者信息  </w:t>
      </w:r>
      <w:bookmarkEnd w:id="0"/>
    </w:p>
    <w:p w14:paraId="7B2F1580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公司名称：XXXX</w:t>
      </w:r>
    </w:p>
    <w:p w14:paraId="6F342F6C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统一社会信用代码：XXXX</w:t>
      </w:r>
    </w:p>
    <w:p w14:paraId="252E78AF">
      <w:pPr>
        <w:spacing w:before="300" w:after="120" w:line="288" w:lineRule="auto"/>
        <w:ind w:left="0"/>
        <w:jc w:val="left"/>
        <w:outlineLvl w:val="2"/>
      </w:pPr>
      <w:bookmarkStart w:id="1" w:name="heading_1"/>
      <w:r>
        <w:rPr>
          <w:rFonts w:ascii="Arial" w:hAnsi="Arial" w:eastAsia="等线" w:cs="Arial"/>
          <w:b/>
          <w:sz w:val="30"/>
        </w:rPr>
        <w:t>核心业务模式</w:t>
      </w:r>
      <w:bookmarkEnd w:id="1"/>
    </w:p>
    <w:p w14:paraId="33319A2B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核心服务内容：</w:t>
      </w:r>
      <w:r>
        <w:rPr>
          <w:rFonts w:ascii="Arial" w:hAnsi="Arial" w:eastAsia="等线" w:cs="Arial"/>
          <w:sz w:val="22"/>
          <w:u w:val="single"/>
        </w:rPr>
        <w:t xml:space="preserve">                                              </w:t>
      </w:r>
      <w:r>
        <w:rPr>
          <w:rFonts w:ascii="Arial" w:hAnsi="Arial" w:eastAsia="等线" w:cs="Arial"/>
          <w:sz w:val="22"/>
        </w:rPr>
        <w:t>（如：足彩数据分析、赛事预测服务等）</w:t>
      </w:r>
      <w:bookmarkStart w:id="4" w:name="_GoBack"/>
      <w:bookmarkEnd w:id="4"/>
    </w:p>
    <w:p w14:paraId="359205B7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盈利模式：</w:t>
      </w:r>
      <w:r>
        <w:rPr>
          <w:rFonts w:ascii="Arial" w:hAnsi="Arial" w:eastAsia="等线" w:cs="Arial"/>
          <w:sz w:val="22"/>
          <w:u w:val="single"/>
        </w:rPr>
        <w:t xml:space="preserve">                                                    </w:t>
      </w:r>
      <w:r>
        <w:rPr>
          <w:rFonts w:ascii="Arial" w:hAnsi="Arial" w:eastAsia="等线" w:cs="Arial"/>
          <w:sz w:val="22"/>
        </w:rPr>
        <w:t>（如：会员增值服务、单次付费、广告）</w:t>
      </w:r>
    </w:p>
    <w:p w14:paraId="3950BD99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数据来源说明</w:t>
      </w:r>
      <w:bookmarkEnd w:id="2"/>
    </w:p>
    <w:p w14:paraId="5500C89A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基础数据来源：</w:t>
      </w:r>
      <w:r>
        <w:rPr>
          <w:rFonts w:ascii="Arial" w:hAnsi="Arial" w:eastAsia="等线" w:cs="Arial"/>
          <w:sz w:val="22"/>
          <w:u w:val="single"/>
        </w:rPr>
        <w:t xml:space="preserve">                                               </w:t>
      </w:r>
      <w:r>
        <w:rPr>
          <w:rFonts w:ascii="Arial" w:hAnsi="Arial" w:eastAsia="等线" w:cs="Arial"/>
          <w:sz w:val="22"/>
        </w:rPr>
        <w:t>（如：中国体育彩票、数据供应商）</w:t>
      </w:r>
      <w:r>
        <w:rPr>
          <w:rFonts w:hint="eastAsia" w:ascii="Arial" w:hAnsi="Arial" w:eastAsia="等线" w:cs="Arial"/>
          <w:sz w:val="22"/>
          <w:lang w:val="en-US" w:eastAsia="zh-CN"/>
        </w:rPr>
        <w:t xml:space="preserve"> </w:t>
      </w:r>
    </w:p>
    <w:p w14:paraId="00E0F5C1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授权证明</w:t>
      </w:r>
      <w:r>
        <w:rPr>
          <w:rFonts w:hint="eastAsia" w:ascii="Arial" w:hAnsi="Arial" w:eastAsia="等线" w:cs="Arial"/>
          <w:sz w:val="22"/>
          <w:lang w:val="en-US" w:eastAsia="zh-CN"/>
        </w:rPr>
        <w:t>文件</w:t>
      </w:r>
      <w:r>
        <w:rPr>
          <w:rFonts w:ascii="Arial" w:hAnsi="Arial" w:eastAsia="等线" w:cs="Arial"/>
          <w:sz w:val="22"/>
        </w:rPr>
        <w:t>：</w:t>
      </w:r>
      <w:r>
        <w:rPr>
          <w:rFonts w:ascii="Arial" w:hAnsi="Arial" w:eastAsia="等线" w:cs="Arial"/>
          <w:sz w:val="22"/>
          <w:u w:val="single"/>
        </w:rPr>
        <w:t xml:space="preserve">                                                      </w:t>
      </w:r>
    </w:p>
    <w:p w14:paraId="72AACAA9">
      <w:pPr>
        <w:spacing w:before="120" w:after="120" w:line="288" w:lineRule="auto"/>
        <w:ind w:left="0"/>
        <w:jc w:val="left"/>
      </w:pPr>
    </w:p>
    <w:p w14:paraId="5FA9A09D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承诺函</w:t>
      </w:r>
      <w:bookmarkEnd w:id="3"/>
    </w:p>
    <w:p w14:paraId="72B39E76">
      <w:pPr>
        <w:spacing w:before="120" w:after="120" w:line="288" w:lineRule="auto"/>
        <w:ind w:left="0"/>
        <w:jc w:val="left"/>
      </w:pPr>
    </w:p>
    <w:p w14:paraId="562673E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  <w:u w:val="single"/>
        </w:rPr>
        <w:t xml:space="preserve"> XXXXX </w:t>
      </w:r>
      <w:r>
        <w:rPr>
          <w:rFonts w:ascii="Arial" w:hAnsi="Arial" w:eastAsia="等线" w:cs="Arial"/>
          <w:sz w:val="22"/>
        </w:rPr>
        <w:t>（“开发者”）承诺严格遵守国家法律法规及行业监管要求，恪守诚信经营原则。在数据采集、分析与应用过程中，确保所有数据来源合法、公开且可追溯，坚决杜绝任何形式的虚假信息或违规操作。</w:t>
      </w:r>
    </w:p>
    <w:p w14:paraId="4D105CA7">
      <w:pPr>
        <w:spacing w:before="120" w:after="120" w:line="288" w:lineRule="auto"/>
        <w:ind w:left="0"/>
        <w:jc w:val="left"/>
      </w:pPr>
    </w:p>
    <w:p w14:paraId="584060C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如因开发者违反前述承诺导致的任何问题，开发者自愿承担全部责任，并赔偿小米应用商店因此受到的全部损失。</w:t>
      </w:r>
    </w:p>
    <w:p w14:paraId="7397A4B2">
      <w:pPr>
        <w:spacing w:before="120" w:after="120" w:line="288" w:lineRule="auto"/>
        <w:ind w:left="0"/>
        <w:jc w:val="right"/>
      </w:pPr>
      <w:r>
        <w:rPr>
          <w:rFonts w:ascii="Arial" w:hAnsi="Arial" w:eastAsia="等线" w:cs="Arial"/>
          <w:sz w:val="22"/>
          <w:u w:val="single"/>
        </w:rPr>
        <w:t xml:space="preserve">                        </w:t>
      </w:r>
    </w:p>
    <w:p w14:paraId="55FF53F5">
      <w:pPr>
        <w:spacing w:before="120" w:after="120" w:line="288" w:lineRule="auto"/>
        <w:ind w:left="0"/>
        <w:jc w:val="right"/>
      </w:pPr>
      <w:r>
        <w:rPr>
          <w:rFonts w:ascii="Arial" w:hAnsi="Arial" w:eastAsia="等线" w:cs="Arial"/>
          <w:sz w:val="22"/>
        </w:rPr>
        <w:t>（此处加盖公章）</w:t>
      </w:r>
    </w:p>
    <w:p w14:paraId="4A0F7159">
      <w:pPr>
        <w:spacing w:before="120" w:after="120" w:line="288" w:lineRule="auto"/>
        <w:ind w:left="0"/>
        <w:jc w:val="right"/>
      </w:pPr>
      <w:r>
        <w:rPr>
          <w:rFonts w:ascii="Arial" w:hAnsi="Arial" w:eastAsia="等线" w:cs="Arial"/>
          <w:sz w:val="22"/>
        </w:rPr>
        <w:t xml:space="preserve">   年 月 日</w:t>
      </w:r>
    </w:p>
    <w:p w14:paraId="60C5D198">
      <w:pPr>
        <w:spacing w:before="120" w:after="120" w:line="288" w:lineRule="auto"/>
        <w:ind w:left="0"/>
        <w:jc w:val="left"/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F68926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A6C0CA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compat>
    <w:useFELayout/>
    <w:splitPgBreakAndParaMark/>
    <w:compatSetting w:name="compatibilityMode" w:uri="http://schemas.microsoft.com/office/word" w:val="12"/>
  </w:compat>
  <w:docVars>
    <w:docVar w:name="commondata" w:val="eyJoZGlkIjoiNTgwMThmYWNmYzYzNzA5YzFhZTg2MGE4OWNkZmZjZGIifQ=="/>
  </w:docVars>
  <w:rsids>
    <w:rsidRoot w:val="00000000"/>
    <w:rsid w:val="4EF338E1"/>
    <w:rsid w:val="7EC614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270</Words>
  <Characters>280</Characters>
  <TotalTime>3</TotalTime>
  <ScaleCrop>false</ScaleCrop>
  <LinksUpToDate>false</LinksUpToDate>
  <CharactersWithSpaces>512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2025-09-26T07:51:00Z</dcterms:created>
  <dc:creator>Apache POI</dc:creator>
  <cp:lastModifiedBy>๑⃙⃘</cp:lastModifiedBy>
  <dcterms:modified xsi:type="dcterms:W3CDTF">2025-09-26T09:08:25Z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WMa0f3b0309aad11f0800071e7000071e7">
    <vt:lpwstr>CWMN6F55o4f8HRzJHatC/FlYTyH3G6K+6xqn30NnV1yWKMN+B0D1pFlcq8+mI45CQxOGi0iahexvMhUOv1Yi8wmyQ==</vt:lpwstr>
  </property>
  <property fmtid="{D5CDD505-2E9C-101B-9397-08002B2CF9AE}" pid="3" name="fileWhereFroms">
    <vt:lpwstr>PpjeLB1gRN0lwrPqMaCTklnfwoxJ6DMvbIrsQOAXwjPf/A3M5I5vtlMmOIcteYxbbimG9qgK5sF0ezumrChnhtYdJxT3ntni1xfAOr2GwlSL1Kex5PfDuKQOg5o6epURfi7hoHFJ15WfDpgVX1TXPYg40Qbw5Q1AFmQ2/XghdjuAyBXk0RLf95M+Zg58X9QQ4tNkyEPufTZdeYzi82VD60fZmfxtWzb9f7CDO10SvC9ueNfxCCGVlOuiNqluo/86</vt:lpwstr>
  </property>
  <property fmtid="{D5CDD505-2E9C-101B-9397-08002B2CF9AE}" pid="4" name="KSOProductBuildVer">
    <vt:lpwstr>2052-12.1.0.18276</vt:lpwstr>
  </property>
  <property fmtid="{D5CDD505-2E9C-101B-9397-08002B2CF9AE}" pid="5" name="ICV">
    <vt:lpwstr>880EDEE82B5F4E11AFCF1B269E459572_12</vt:lpwstr>
  </property>
</Properties>
</file>